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6A" w:rsidRDefault="00705F6A" w:rsidP="00705F6A">
      <w:pPr>
        <w:pStyle w:val="1"/>
        <w:shd w:val="clear" w:color="auto" w:fill="FFFFFF"/>
        <w:spacing w:before="0" w:beforeAutospacing="0" w:after="188" w:afterAutospacing="0" w:line="401" w:lineRule="atLeast"/>
        <w:rPr>
          <w:rFonts w:ascii="Arial" w:hAnsi="Arial" w:cs="Arial"/>
          <w:b w:val="0"/>
          <w:bCs w:val="0"/>
          <w:color w:val="56595A"/>
          <w:sz w:val="33"/>
          <w:szCs w:val="33"/>
        </w:rPr>
      </w:pPr>
      <w:r>
        <w:rPr>
          <w:rFonts w:ascii="Arial" w:hAnsi="Arial" w:cs="Arial"/>
          <w:b w:val="0"/>
          <w:bCs w:val="0"/>
          <w:color w:val="56595A"/>
          <w:sz w:val="33"/>
          <w:szCs w:val="33"/>
        </w:rPr>
        <w:t>Протокол № 1 о признании претендентов участниками аукциона</w:t>
      </w:r>
    </w:p>
    <w:p w:rsidR="00705F6A" w:rsidRPr="00705F6A" w:rsidRDefault="00705F6A" w:rsidP="00D62C9A">
      <w:pPr>
        <w:pStyle w:val="a3"/>
        <w:shd w:val="clear" w:color="auto" w:fill="FFFFFF"/>
        <w:spacing w:before="0" w:beforeAutospacing="0" w:after="0" w:afterAutospacing="0" w:line="225" w:lineRule="atLeast"/>
        <w:rPr>
          <w:sz w:val="20"/>
          <w:szCs w:val="20"/>
        </w:rPr>
      </w:pPr>
      <w:r w:rsidRPr="00705F6A">
        <w:rPr>
          <w:sz w:val="20"/>
          <w:szCs w:val="20"/>
        </w:rPr>
        <w:t xml:space="preserve">с. Майма                                     </w:t>
      </w:r>
      <w:r w:rsidR="00D65F90">
        <w:rPr>
          <w:sz w:val="20"/>
          <w:szCs w:val="20"/>
        </w:rPr>
        <w:t xml:space="preserve"> </w:t>
      </w:r>
      <w:r w:rsidRPr="00705F6A">
        <w:rPr>
          <w:sz w:val="20"/>
          <w:szCs w:val="20"/>
        </w:rPr>
        <w:t xml:space="preserve">                     </w:t>
      </w:r>
      <w:r w:rsidR="00D65F90">
        <w:rPr>
          <w:sz w:val="20"/>
          <w:szCs w:val="20"/>
        </w:rPr>
        <w:t xml:space="preserve">        </w:t>
      </w:r>
      <w:r w:rsidRPr="00705F6A">
        <w:rPr>
          <w:sz w:val="20"/>
          <w:szCs w:val="20"/>
        </w:rPr>
        <w:t xml:space="preserve">                                                                     </w:t>
      </w:r>
      <w:r w:rsidR="009A7E7C">
        <w:rPr>
          <w:sz w:val="20"/>
          <w:szCs w:val="20"/>
        </w:rPr>
        <w:t>02</w:t>
      </w:r>
      <w:r w:rsidRPr="00705F6A">
        <w:rPr>
          <w:sz w:val="20"/>
          <w:szCs w:val="20"/>
        </w:rPr>
        <w:t xml:space="preserve"> </w:t>
      </w:r>
      <w:r w:rsidR="009A7E7C">
        <w:rPr>
          <w:sz w:val="20"/>
          <w:szCs w:val="20"/>
        </w:rPr>
        <w:t>ноября</w:t>
      </w:r>
      <w:r w:rsidRPr="00705F6A">
        <w:rPr>
          <w:sz w:val="20"/>
          <w:szCs w:val="20"/>
        </w:rPr>
        <w:t xml:space="preserve"> 201</w:t>
      </w:r>
      <w:r w:rsidR="00F31BFE">
        <w:rPr>
          <w:sz w:val="20"/>
          <w:szCs w:val="20"/>
        </w:rPr>
        <w:t>5</w:t>
      </w:r>
      <w:r w:rsidRPr="00705F6A">
        <w:rPr>
          <w:sz w:val="20"/>
          <w:szCs w:val="20"/>
        </w:rPr>
        <w:t>г.</w:t>
      </w:r>
    </w:p>
    <w:p w:rsidR="00705F6A" w:rsidRPr="00705F6A" w:rsidRDefault="00705F6A" w:rsidP="00D62C9A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sz w:val="20"/>
          <w:szCs w:val="20"/>
        </w:rPr>
      </w:pPr>
      <w:r w:rsidRPr="00705F6A">
        <w:rPr>
          <w:sz w:val="20"/>
          <w:szCs w:val="20"/>
        </w:rPr>
        <w:t xml:space="preserve">1. </w:t>
      </w:r>
      <w:r w:rsidRPr="00705F6A">
        <w:rPr>
          <w:b/>
          <w:sz w:val="20"/>
          <w:szCs w:val="20"/>
          <w:u w:val="single"/>
        </w:rPr>
        <w:t>Наименование предмета аукциона:</w:t>
      </w:r>
      <w:r w:rsidRPr="00705F6A">
        <w:rPr>
          <w:sz w:val="20"/>
          <w:szCs w:val="20"/>
        </w:rPr>
        <w:t xml:space="preserve"> продажа муниципального имущества с земельным участком, расположенного по адресу: Республика Алтай, Майминский район, с. Майма, ул. </w:t>
      </w:r>
      <w:r w:rsidR="00EF026B">
        <w:rPr>
          <w:sz w:val="20"/>
          <w:szCs w:val="20"/>
        </w:rPr>
        <w:t>Механизаторов, район дома 11</w:t>
      </w:r>
      <w:proofErr w:type="gramStart"/>
      <w:r w:rsidR="00EF026B">
        <w:rPr>
          <w:sz w:val="20"/>
          <w:szCs w:val="20"/>
        </w:rPr>
        <w:t xml:space="preserve"> А</w:t>
      </w:r>
      <w:proofErr w:type="gramEnd"/>
      <w:r w:rsidRPr="00705F6A">
        <w:rPr>
          <w:sz w:val="20"/>
          <w:szCs w:val="20"/>
        </w:rPr>
        <w:t>, находящихся в муниципальной собственности Администрации муниципального образования «Майминский район».</w:t>
      </w:r>
    </w:p>
    <w:p w:rsidR="00705F6A" w:rsidRDefault="00705F6A" w:rsidP="00D62C9A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rFonts w:ascii="Arial" w:hAnsi="Arial" w:cs="Arial"/>
          <w:color w:val="323232"/>
          <w:sz w:val="15"/>
          <w:szCs w:val="15"/>
        </w:rPr>
      </w:pPr>
      <w:r w:rsidRPr="00705F6A">
        <w:rPr>
          <w:b/>
          <w:sz w:val="20"/>
          <w:szCs w:val="20"/>
          <w:u w:val="single"/>
        </w:rPr>
        <w:t>2.  Состав комиссии по проведению аукциона:</w:t>
      </w:r>
      <w:r w:rsidRPr="00705F6A">
        <w:rPr>
          <w:sz w:val="20"/>
          <w:szCs w:val="20"/>
        </w:rPr>
        <w:t xml:space="preserve"> на заседании комиссии по признанию претендентов участниками аукциона присутствовали</w:t>
      </w:r>
      <w:r>
        <w:rPr>
          <w:rFonts w:ascii="Arial" w:hAnsi="Arial" w:cs="Arial"/>
          <w:color w:val="323232"/>
          <w:sz w:val="15"/>
          <w:szCs w:val="15"/>
        </w:rPr>
        <w:t>:</w:t>
      </w:r>
    </w:p>
    <w:p w:rsidR="00705F6A" w:rsidRPr="00705F6A" w:rsidRDefault="00705F6A" w:rsidP="00D62C9A">
      <w:pPr>
        <w:ind w:firstLine="720"/>
        <w:jc w:val="both"/>
        <w:rPr>
          <w:sz w:val="20"/>
          <w:szCs w:val="20"/>
        </w:rPr>
      </w:pPr>
      <w:r w:rsidRPr="00705F6A">
        <w:rPr>
          <w:sz w:val="20"/>
          <w:szCs w:val="20"/>
        </w:rPr>
        <w:t>Председатель комиссии:</w:t>
      </w:r>
    </w:p>
    <w:p w:rsidR="00705F6A" w:rsidRPr="00705F6A" w:rsidRDefault="00705F6A" w:rsidP="00D62C9A">
      <w:pPr>
        <w:ind w:firstLine="720"/>
        <w:jc w:val="both"/>
        <w:rPr>
          <w:sz w:val="20"/>
          <w:szCs w:val="20"/>
        </w:rPr>
      </w:pPr>
      <w:r w:rsidRPr="00705F6A">
        <w:rPr>
          <w:sz w:val="20"/>
          <w:szCs w:val="20"/>
        </w:rPr>
        <w:t>Птицын Роман Викторович – заместитель Главы Администрации по экономике и инвестициям Администрации муниципального образования «Майминский район».</w:t>
      </w:r>
    </w:p>
    <w:p w:rsidR="00705F6A" w:rsidRPr="00705F6A" w:rsidRDefault="00705F6A" w:rsidP="00D62C9A">
      <w:pPr>
        <w:jc w:val="both"/>
        <w:rPr>
          <w:sz w:val="20"/>
          <w:szCs w:val="20"/>
        </w:rPr>
      </w:pPr>
      <w:r w:rsidRPr="00705F6A">
        <w:rPr>
          <w:sz w:val="20"/>
          <w:szCs w:val="20"/>
        </w:rPr>
        <w:t xml:space="preserve">       </w:t>
      </w:r>
      <w:r w:rsidR="00D65F90">
        <w:rPr>
          <w:sz w:val="20"/>
          <w:szCs w:val="20"/>
        </w:rPr>
        <w:t xml:space="preserve">     </w:t>
      </w:r>
      <w:r w:rsidRPr="00705F6A">
        <w:rPr>
          <w:sz w:val="20"/>
          <w:szCs w:val="20"/>
        </w:rPr>
        <w:t xml:space="preserve">  Члены комиссии:</w:t>
      </w:r>
    </w:p>
    <w:p w:rsidR="00705F6A" w:rsidRPr="00705F6A" w:rsidRDefault="00705F6A" w:rsidP="00D62C9A">
      <w:pPr>
        <w:ind w:firstLine="720"/>
        <w:jc w:val="both"/>
        <w:rPr>
          <w:sz w:val="20"/>
          <w:szCs w:val="20"/>
        </w:rPr>
      </w:pPr>
      <w:r w:rsidRPr="00705F6A">
        <w:rPr>
          <w:sz w:val="20"/>
          <w:szCs w:val="20"/>
        </w:rPr>
        <w:t>Шелегова Оксана Викторовна – начальник отдела контрактной службы Администрации муниципального образования «Майминский район»;</w:t>
      </w:r>
    </w:p>
    <w:p w:rsidR="00705F6A" w:rsidRPr="00705F6A" w:rsidRDefault="00EF026B" w:rsidP="00D62C9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Косинова Оксана Владимировна</w:t>
      </w:r>
      <w:r w:rsidR="00705F6A" w:rsidRPr="00705F6A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консультант </w:t>
      </w:r>
      <w:r w:rsidR="002431A8" w:rsidRPr="00705F6A">
        <w:rPr>
          <w:sz w:val="20"/>
          <w:szCs w:val="20"/>
        </w:rPr>
        <w:t xml:space="preserve">отдела контрактной службы </w:t>
      </w:r>
      <w:r w:rsidR="00705F6A" w:rsidRPr="00705F6A">
        <w:rPr>
          <w:sz w:val="20"/>
          <w:szCs w:val="20"/>
        </w:rPr>
        <w:t>Администрации муниципального образования «Майминский район»;</w:t>
      </w:r>
    </w:p>
    <w:p w:rsidR="00705F6A" w:rsidRPr="00705F6A" w:rsidRDefault="009A7E7C" w:rsidP="00D62C9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Орлова Елена Викторовна</w:t>
      </w:r>
      <w:r w:rsidR="00705F6A" w:rsidRPr="00705F6A">
        <w:rPr>
          <w:sz w:val="20"/>
          <w:szCs w:val="20"/>
        </w:rPr>
        <w:t xml:space="preserve"> – начальник </w:t>
      </w:r>
      <w:r>
        <w:rPr>
          <w:sz w:val="20"/>
          <w:szCs w:val="20"/>
        </w:rPr>
        <w:t xml:space="preserve">юридического отдела </w:t>
      </w:r>
      <w:r w:rsidR="00705F6A" w:rsidRPr="00705F6A">
        <w:rPr>
          <w:sz w:val="20"/>
          <w:szCs w:val="20"/>
        </w:rPr>
        <w:t>Администрации муниципального образования «Майминский район»</w:t>
      </w:r>
      <w:r w:rsidR="00F31BFE">
        <w:rPr>
          <w:sz w:val="20"/>
          <w:szCs w:val="20"/>
        </w:rPr>
        <w:t>.</w:t>
      </w:r>
    </w:p>
    <w:p w:rsidR="00705F6A" w:rsidRPr="00705F6A" w:rsidRDefault="00705F6A" w:rsidP="00D62C9A">
      <w:pPr>
        <w:pStyle w:val="a3"/>
        <w:shd w:val="clear" w:color="auto" w:fill="FFFFFF"/>
        <w:spacing w:before="0" w:beforeAutospacing="0" w:after="0" w:afterAutospacing="0" w:line="225" w:lineRule="atLeast"/>
        <w:rPr>
          <w:sz w:val="20"/>
          <w:szCs w:val="20"/>
        </w:rPr>
      </w:pPr>
      <w:r w:rsidRPr="00705F6A">
        <w:rPr>
          <w:sz w:val="20"/>
          <w:szCs w:val="20"/>
        </w:rPr>
        <w:t>3. Процедура признания претендентов участниками аукциона проводилась комиссией в период с 09.00 ч.</w:t>
      </w:r>
      <w:r>
        <w:rPr>
          <w:sz w:val="20"/>
          <w:szCs w:val="20"/>
        </w:rPr>
        <w:t xml:space="preserve"> до 10.00 ч </w:t>
      </w:r>
      <w:r w:rsidRPr="00705F6A">
        <w:rPr>
          <w:sz w:val="20"/>
          <w:szCs w:val="20"/>
        </w:rPr>
        <w:t xml:space="preserve"> (время местное) </w:t>
      </w:r>
      <w:r w:rsidR="009A7E7C">
        <w:rPr>
          <w:sz w:val="20"/>
          <w:szCs w:val="20"/>
        </w:rPr>
        <w:t>02</w:t>
      </w:r>
      <w:r w:rsidRPr="00705F6A">
        <w:rPr>
          <w:sz w:val="20"/>
          <w:szCs w:val="20"/>
        </w:rPr>
        <w:t>.</w:t>
      </w:r>
      <w:r w:rsidR="009A7E7C">
        <w:rPr>
          <w:sz w:val="20"/>
          <w:szCs w:val="20"/>
        </w:rPr>
        <w:t>11</w:t>
      </w:r>
      <w:r w:rsidRPr="00705F6A">
        <w:rPr>
          <w:sz w:val="20"/>
          <w:szCs w:val="20"/>
        </w:rPr>
        <w:t>.201</w:t>
      </w:r>
      <w:r w:rsidR="00F31BFE">
        <w:rPr>
          <w:sz w:val="20"/>
          <w:szCs w:val="20"/>
        </w:rPr>
        <w:t>5</w:t>
      </w:r>
      <w:r w:rsidRPr="00705F6A">
        <w:rPr>
          <w:sz w:val="20"/>
          <w:szCs w:val="20"/>
        </w:rPr>
        <w:t xml:space="preserve"> г. по адресу: </w:t>
      </w:r>
      <w:r>
        <w:rPr>
          <w:sz w:val="20"/>
          <w:szCs w:val="20"/>
        </w:rPr>
        <w:t xml:space="preserve">Республика Алтай, Майминский район, село Майма, ул. </w:t>
      </w:r>
      <w:r w:rsidR="009E563C">
        <w:rPr>
          <w:sz w:val="20"/>
          <w:szCs w:val="20"/>
        </w:rPr>
        <w:t>Ленина, д.22, 3 этаж, зал заседаний.</w:t>
      </w:r>
    </w:p>
    <w:p w:rsidR="009E563C" w:rsidRPr="009E563C" w:rsidRDefault="00705F6A" w:rsidP="00D62C9A">
      <w:pPr>
        <w:pStyle w:val="4"/>
        <w:widowControl w:val="0"/>
        <w:jc w:val="both"/>
        <w:rPr>
          <w:b/>
        </w:rPr>
      </w:pPr>
      <w:r w:rsidRPr="009E563C">
        <w:rPr>
          <w:b/>
        </w:rPr>
        <w:t xml:space="preserve">4. </w:t>
      </w:r>
      <w:r w:rsidR="009E563C" w:rsidRPr="009E563C">
        <w:rPr>
          <w:b/>
        </w:rPr>
        <w:t>Предмет аукциона:</w:t>
      </w:r>
    </w:p>
    <w:p w:rsidR="009E563C" w:rsidRPr="002431A8" w:rsidRDefault="009E563C" w:rsidP="00D62C9A">
      <w:pPr>
        <w:pStyle w:val="4"/>
        <w:widowControl w:val="0"/>
        <w:jc w:val="both"/>
        <w:rPr>
          <w:rFonts w:eastAsia="Times New Roman"/>
          <w:b/>
          <w:u w:val="single"/>
        </w:rPr>
      </w:pPr>
      <w:r w:rsidRPr="002431A8">
        <w:rPr>
          <w:rFonts w:eastAsia="Times New Roman"/>
          <w:b/>
          <w:u w:val="single"/>
        </w:rPr>
        <w:t xml:space="preserve">ЛОТ № 1 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</w:rPr>
      </w:pPr>
      <w:r w:rsidRPr="002431A8">
        <w:rPr>
          <w:rFonts w:eastAsia="Times New Roman"/>
          <w:b/>
        </w:rPr>
        <w:t>Наименование объекта, права на который передаются в результате аукциона:</w:t>
      </w:r>
      <w:r w:rsidRPr="002431A8">
        <w:rPr>
          <w:rFonts w:eastAsia="Times New Roman"/>
        </w:rPr>
        <w:t xml:space="preserve"> Сооружение водонапорной башни, назначение: нежилое. Площадь: общая высота башни </w:t>
      </w:r>
      <w:smartTag w:uri="urn:schemas-microsoft-com:office:smarttags" w:element="metricconverter">
        <w:smartTagPr>
          <w:attr w:name="ProductID" w:val="14 м"/>
        </w:smartTagPr>
        <w:r w:rsidRPr="002431A8">
          <w:rPr>
            <w:rFonts w:eastAsia="Times New Roman"/>
          </w:rPr>
          <w:t>14 м</w:t>
        </w:r>
      </w:smartTag>
      <w:r w:rsidRPr="002431A8">
        <w:rPr>
          <w:rFonts w:eastAsia="Times New Roman"/>
        </w:rPr>
        <w:t xml:space="preserve">, объем </w:t>
      </w:r>
      <w:smartTag w:uri="urn:schemas-microsoft-com:office:smarttags" w:element="metricconverter">
        <w:smartTagPr>
          <w:attr w:name="ProductID" w:val="4 куб. м"/>
        </w:smartTagPr>
        <w:r w:rsidRPr="002431A8">
          <w:rPr>
            <w:rFonts w:eastAsia="Times New Roman"/>
          </w:rPr>
          <w:t>4 куб. м</w:t>
        </w:r>
      </w:smartTag>
      <w:r w:rsidRPr="002431A8">
        <w:rPr>
          <w:rFonts w:eastAsia="Times New Roman"/>
        </w:rPr>
        <w:t>. Месторасположение: Россия, Республика Алтай,  Майминский район, с. Майма,  ул. Механизаторов, район дома 11</w:t>
      </w:r>
      <w:proofErr w:type="gramStart"/>
      <w:r w:rsidRPr="002431A8">
        <w:rPr>
          <w:rFonts w:eastAsia="Times New Roman"/>
        </w:rPr>
        <w:t xml:space="preserve"> А</w:t>
      </w:r>
      <w:proofErr w:type="gramEnd"/>
      <w:r w:rsidRPr="002431A8">
        <w:rPr>
          <w:rFonts w:eastAsia="Times New Roman"/>
        </w:rPr>
        <w:t xml:space="preserve"> </w:t>
      </w:r>
    </w:p>
    <w:p w:rsidR="002431A8" w:rsidRPr="002431A8" w:rsidRDefault="002431A8" w:rsidP="002431A8">
      <w:pPr>
        <w:pStyle w:val="10"/>
        <w:widowControl w:val="0"/>
        <w:jc w:val="both"/>
        <w:rPr>
          <w:rFonts w:eastAsia="Times New Roman"/>
        </w:rPr>
      </w:pPr>
      <w:r w:rsidRPr="002431A8">
        <w:rPr>
          <w:rFonts w:eastAsia="Times New Roman"/>
          <w:b/>
        </w:rPr>
        <w:t>Характеристика объекта продажи, целевое назначение:</w:t>
      </w:r>
      <w:r w:rsidRPr="002431A8">
        <w:rPr>
          <w:rFonts w:eastAsia="Times New Roman"/>
        </w:rPr>
        <w:t xml:space="preserve"> Сооружение водонапорной башни, назначение: нежилое. Общая площадь 19,2 кв.м., общая высота башни </w:t>
      </w:r>
      <w:smartTag w:uri="urn:schemas-microsoft-com:office:smarttags" w:element="metricconverter">
        <w:smartTagPr>
          <w:attr w:name="ProductID" w:val="14 м"/>
        </w:smartTagPr>
        <w:r w:rsidRPr="002431A8">
          <w:rPr>
            <w:rFonts w:eastAsia="Times New Roman"/>
          </w:rPr>
          <w:t>14 м</w:t>
        </w:r>
      </w:smartTag>
      <w:r w:rsidRPr="002431A8">
        <w:rPr>
          <w:rFonts w:eastAsia="Times New Roman"/>
        </w:rPr>
        <w:t xml:space="preserve">, объем </w:t>
      </w:r>
      <w:smartTag w:uri="urn:schemas-microsoft-com:office:smarttags" w:element="metricconverter">
        <w:smartTagPr>
          <w:attr w:name="ProductID" w:val="4 куб. м"/>
        </w:smartTagPr>
        <w:r w:rsidRPr="002431A8">
          <w:rPr>
            <w:rFonts w:eastAsia="Times New Roman"/>
          </w:rPr>
          <w:t>4 куб. м</w:t>
        </w:r>
      </w:smartTag>
      <w:r w:rsidRPr="002431A8">
        <w:rPr>
          <w:rFonts w:eastAsia="Times New Roman"/>
        </w:rPr>
        <w:t>. инвентарный номер: 84:215:001:000044100:0402:20000, литер: Г</w:t>
      </w:r>
      <w:proofErr w:type="gramStart"/>
      <w:r w:rsidRPr="002431A8">
        <w:rPr>
          <w:rFonts w:eastAsia="Times New Roman"/>
        </w:rPr>
        <w:t>2</w:t>
      </w:r>
      <w:proofErr w:type="gramEnd"/>
      <w:r w:rsidRPr="002431A8">
        <w:rPr>
          <w:rFonts w:eastAsia="Times New Roman"/>
        </w:rPr>
        <w:t>. Группа капитальности – II, Здание стены кирпичные, перекрытия железобетон, фундамент ленточно бутовый, износ сооружения составляет более 50 %.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  <w:b/>
        </w:rPr>
      </w:pPr>
      <w:r w:rsidRPr="002431A8">
        <w:rPr>
          <w:rFonts w:eastAsia="Times New Roman"/>
          <w:b/>
        </w:rPr>
        <w:t>Начальная цена продажи – 196 894,00 (</w:t>
      </w:r>
      <w:proofErr w:type="gramStart"/>
      <w:r w:rsidRPr="002431A8">
        <w:rPr>
          <w:rFonts w:eastAsia="Times New Roman"/>
          <w:b/>
        </w:rPr>
        <w:t>Сто девяноста</w:t>
      </w:r>
      <w:proofErr w:type="gramEnd"/>
      <w:r w:rsidRPr="002431A8">
        <w:rPr>
          <w:rFonts w:eastAsia="Times New Roman"/>
          <w:b/>
        </w:rPr>
        <w:t xml:space="preserve"> шесть тысяч восемьсот девяноста четыре) рубля 00 копеек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  <w:b/>
        </w:rPr>
      </w:pPr>
      <w:r w:rsidRPr="002431A8">
        <w:rPr>
          <w:rFonts w:eastAsia="Times New Roman"/>
          <w:b/>
        </w:rPr>
        <w:t xml:space="preserve">2. Наименование объекта, права на который передаются в результате аукциона: 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</w:rPr>
      </w:pPr>
      <w:r w:rsidRPr="002431A8">
        <w:rPr>
          <w:rFonts w:eastAsia="Times New Roman"/>
          <w:b/>
        </w:rPr>
        <w:t>Здание скважины, назначение:</w:t>
      </w:r>
      <w:r w:rsidRPr="002431A8">
        <w:rPr>
          <w:rFonts w:eastAsia="Times New Roman"/>
        </w:rPr>
        <w:t xml:space="preserve"> нежилое. Площадь: общая 8.8. кв</w:t>
      </w:r>
      <w:proofErr w:type="gramStart"/>
      <w:r w:rsidRPr="002431A8">
        <w:rPr>
          <w:rFonts w:eastAsia="Times New Roman"/>
        </w:rPr>
        <w:t>.м</w:t>
      </w:r>
      <w:proofErr w:type="gramEnd"/>
      <w:r w:rsidRPr="002431A8">
        <w:rPr>
          <w:rFonts w:eastAsia="Times New Roman"/>
        </w:rPr>
        <w:t xml:space="preserve">, глубина </w:t>
      </w:r>
      <w:smartTag w:uri="urn:schemas-microsoft-com:office:smarttags" w:element="metricconverter">
        <w:smartTagPr>
          <w:attr w:name="ProductID" w:val="19,8 м"/>
        </w:smartTagPr>
        <w:r w:rsidRPr="002431A8">
          <w:rPr>
            <w:rFonts w:eastAsia="Times New Roman"/>
          </w:rPr>
          <w:t>19,8 м</w:t>
        </w:r>
      </w:smartTag>
      <w:r w:rsidRPr="002431A8">
        <w:rPr>
          <w:rFonts w:eastAsia="Times New Roman"/>
        </w:rPr>
        <w:t xml:space="preserve"> , литер Г1, этажность 1. Месторасположение: Россия, Республика Алтай,  Майминский район, с. Майма,  ул. Механизаторов, район дома 11</w:t>
      </w:r>
      <w:proofErr w:type="gramStart"/>
      <w:r w:rsidRPr="002431A8">
        <w:rPr>
          <w:rFonts w:eastAsia="Times New Roman"/>
        </w:rPr>
        <w:t xml:space="preserve"> А</w:t>
      </w:r>
      <w:proofErr w:type="gramEnd"/>
      <w:r w:rsidRPr="002431A8">
        <w:rPr>
          <w:rFonts w:eastAsia="Times New Roman"/>
        </w:rPr>
        <w:t xml:space="preserve"> 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  <w:b/>
        </w:rPr>
      </w:pPr>
      <w:r w:rsidRPr="002431A8">
        <w:rPr>
          <w:rFonts w:eastAsia="Times New Roman"/>
          <w:b/>
        </w:rPr>
        <w:t>Характеристика объекта продажи, целевое назначение: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</w:rPr>
      </w:pPr>
      <w:r w:rsidRPr="002431A8">
        <w:rPr>
          <w:rFonts w:eastAsia="Times New Roman"/>
        </w:rPr>
        <w:t>Здание скважины, назначение: нежилое. Площадь: общая 8.8. кв</w:t>
      </w:r>
      <w:proofErr w:type="gramStart"/>
      <w:r w:rsidRPr="002431A8">
        <w:rPr>
          <w:rFonts w:eastAsia="Times New Roman"/>
        </w:rPr>
        <w:t>.м</w:t>
      </w:r>
      <w:proofErr w:type="gramEnd"/>
      <w:r w:rsidRPr="002431A8">
        <w:rPr>
          <w:rFonts w:eastAsia="Times New Roman"/>
        </w:rPr>
        <w:t xml:space="preserve">, глубина </w:t>
      </w:r>
      <w:smartTag w:uri="urn:schemas-microsoft-com:office:smarttags" w:element="metricconverter">
        <w:smartTagPr>
          <w:attr w:name="ProductID" w:val="19,8 м"/>
        </w:smartTagPr>
        <w:r w:rsidRPr="002431A8">
          <w:rPr>
            <w:rFonts w:eastAsia="Times New Roman"/>
          </w:rPr>
          <w:t>19,8 м</w:t>
        </w:r>
      </w:smartTag>
      <w:r w:rsidRPr="002431A8">
        <w:rPr>
          <w:rFonts w:eastAsia="Times New Roman"/>
        </w:rPr>
        <w:t xml:space="preserve"> , литер Г1, этажность 1, кадастровый номер 04:01:010210:611. Группа капитальности – II,. Здание стены кирпичные, перекрытие деревянное, состояние несущих конструктивных элементов весьма ветхое. В настоящее время объект не эксплуатируется. Состояние – неудовлетворительное, износ более 60%. 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  <w:b/>
        </w:rPr>
      </w:pPr>
      <w:r w:rsidRPr="002431A8">
        <w:rPr>
          <w:rFonts w:eastAsia="Times New Roman"/>
          <w:b/>
        </w:rPr>
        <w:t>Начальная цена продажи – 82 183,00 (Восемьдесят две тысячи сто восемьдесят три) рубля 00 копеек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  <w:b/>
        </w:rPr>
      </w:pPr>
      <w:r w:rsidRPr="002431A8">
        <w:rPr>
          <w:rFonts w:eastAsia="Times New Roman"/>
          <w:b/>
        </w:rPr>
        <w:t xml:space="preserve">3. Наименование объекта, права на который передаются в результате аукциона: 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</w:rPr>
      </w:pPr>
      <w:r w:rsidRPr="002431A8">
        <w:rPr>
          <w:rFonts w:eastAsia="Times New Roman"/>
          <w:b/>
        </w:rPr>
        <w:t>Земельный участок</w:t>
      </w:r>
      <w:r w:rsidRPr="002431A8">
        <w:rPr>
          <w:rFonts w:eastAsia="Times New Roman"/>
        </w:rPr>
        <w:t xml:space="preserve"> с кадастровым номером 04:01:010210:63. Месторасположение: Россия, Республика Алтай,  Майминский район, с. Майма, ул. Механизаторов, район дома 11</w:t>
      </w:r>
      <w:proofErr w:type="gramStart"/>
      <w:r w:rsidRPr="002431A8">
        <w:rPr>
          <w:rFonts w:eastAsia="Times New Roman"/>
        </w:rPr>
        <w:t xml:space="preserve"> А</w:t>
      </w:r>
      <w:proofErr w:type="gramEnd"/>
      <w:r w:rsidRPr="002431A8">
        <w:rPr>
          <w:rFonts w:eastAsia="Times New Roman"/>
        </w:rPr>
        <w:t xml:space="preserve"> </w:t>
      </w:r>
    </w:p>
    <w:p w:rsidR="002431A8" w:rsidRPr="002431A8" w:rsidRDefault="002431A8" w:rsidP="002431A8">
      <w:pPr>
        <w:pStyle w:val="10"/>
        <w:widowControl w:val="0"/>
        <w:jc w:val="both"/>
        <w:rPr>
          <w:rFonts w:eastAsia="Times New Roman"/>
        </w:rPr>
      </w:pPr>
      <w:r w:rsidRPr="002431A8">
        <w:rPr>
          <w:rFonts w:eastAsia="Times New Roman"/>
        </w:rPr>
        <w:t>Характеристика объекта продажи, целевое назначение: Категория земель: земли населенных пунктов, разрешенное использование - для производственных целей, площадь -  1528 кв</w:t>
      </w:r>
      <w:proofErr w:type="gramStart"/>
      <w:r w:rsidRPr="002431A8">
        <w:rPr>
          <w:rFonts w:eastAsia="Times New Roman"/>
        </w:rPr>
        <w:t>.м</w:t>
      </w:r>
      <w:proofErr w:type="gramEnd"/>
      <w:r w:rsidRPr="002431A8">
        <w:rPr>
          <w:rFonts w:eastAsia="Times New Roman"/>
        </w:rPr>
        <w:t xml:space="preserve"> </w:t>
      </w:r>
    </w:p>
    <w:p w:rsidR="002431A8" w:rsidRPr="002431A8" w:rsidRDefault="002431A8" w:rsidP="002431A8">
      <w:pPr>
        <w:pStyle w:val="4"/>
        <w:widowControl w:val="0"/>
        <w:jc w:val="both"/>
        <w:rPr>
          <w:rFonts w:eastAsia="Times New Roman"/>
          <w:b/>
        </w:rPr>
      </w:pPr>
      <w:r w:rsidRPr="002431A8">
        <w:rPr>
          <w:rFonts w:eastAsia="Times New Roman"/>
          <w:b/>
        </w:rPr>
        <w:t>Начальная цена продажи –1 1</w:t>
      </w:r>
      <w:r w:rsidR="00866D72">
        <w:rPr>
          <w:rFonts w:eastAsia="Times New Roman"/>
          <w:b/>
        </w:rPr>
        <w:t>20</w:t>
      </w:r>
      <w:r w:rsidRPr="002431A8">
        <w:rPr>
          <w:rFonts w:eastAsia="Times New Roman"/>
          <w:b/>
        </w:rPr>
        <w:t> </w:t>
      </w:r>
      <w:r w:rsidR="00866D72">
        <w:rPr>
          <w:rFonts w:eastAsia="Times New Roman"/>
          <w:b/>
        </w:rPr>
        <w:t>024</w:t>
      </w:r>
      <w:r w:rsidRPr="002431A8">
        <w:rPr>
          <w:rFonts w:eastAsia="Times New Roman"/>
          <w:b/>
        </w:rPr>
        <w:t xml:space="preserve">,00 (Один миллион сто </w:t>
      </w:r>
      <w:r w:rsidR="00866D72">
        <w:rPr>
          <w:rFonts w:eastAsia="Times New Roman"/>
          <w:b/>
        </w:rPr>
        <w:t xml:space="preserve">двадцать </w:t>
      </w:r>
      <w:r w:rsidRPr="002431A8">
        <w:rPr>
          <w:rFonts w:eastAsia="Times New Roman"/>
          <w:b/>
        </w:rPr>
        <w:t xml:space="preserve">тысяч </w:t>
      </w:r>
      <w:r w:rsidR="00866D72">
        <w:rPr>
          <w:rFonts w:eastAsia="Times New Roman"/>
          <w:b/>
        </w:rPr>
        <w:t>двадцать четыре</w:t>
      </w:r>
      <w:r w:rsidRPr="002431A8">
        <w:rPr>
          <w:rFonts w:eastAsia="Times New Roman"/>
          <w:b/>
        </w:rPr>
        <w:t>) рубл</w:t>
      </w:r>
      <w:r w:rsidR="00866D72">
        <w:rPr>
          <w:rFonts w:eastAsia="Times New Roman"/>
          <w:b/>
        </w:rPr>
        <w:t>я</w:t>
      </w:r>
      <w:r w:rsidRPr="002431A8">
        <w:rPr>
          <w:rFonts w:eastAsia="Times New Roman"/>
          <w:b/>
        </w:rPr>
        <w:t xml:space="preserve"> 00 копеек</w:t>
      </w:r>
    </w:p>
    <w:p w:rsidR="002431A8" w:rsidRPr="002431A8" w:rsidRDefault="002431A8" w:rsidP="002431A8">
      <w:pPr>
        <w:ind w:firstLine="567"/>
        <w:jc w:val="both"/>
        <w:rPr>
          <w:sz w:val="20"/>
          <w:szCs w:val="20"/>
        </w:rPr>
      </w:pPr>
      <w:r w:rsidRPr="002431A8">
        <w:rPr>
          <w:sz w:val="20"/>
          <w:szCs w:val="20"/>
        </w:rPr>
        <w:t>Обременения: отсутствует.</w:t>
      </w:r>
    </w:p>
    <w:p w:rsidR="002431A8" w:rsidRPr="002431A8" w:rsidRDefault="002431A8" w:rsidP="002431A8">
      <w:pPr>
        <w:pStyle w:val="a5"/>
        <w:spacing w:after="0"/>
        <w:ind w:left="0" w:firstLine="540"/>
        <w:rPr>
          <w:b/>
          <w:sz w:val="20"/>
          <w:u w:val="single"/>
          <w:lang w:val="ru-RU"/>
        </w:rPr>
      </w:pPr>
      <w:r w:rsidRPr="002431A8">
        <w:rPr>
          <w:b/>
          <w:sz w:val="20"/>
          <w:u w:val="single"/>
          <w:lang w:val="ru-RU"/>
        </w:rPr>
        <w:t>Начальная цена продажи по ЛОТу № 1составляет: 1</w:t>
      </w:r>
      <w:r w:rsidR="00866D72">
        <w:rPr>
          <w:b/>
          <w:sz w:val="20"/>
          <w:u w:val="single"/>
          <w:lang w:val="ru-RU"/>
        </w:rPr>
        <w:t> 399 101,</w:t>
      </w:r>
      <w:r w:rsidRPr="002431A8">
        <w:rPr>
          <w:b/>
          <w:sz w:val="20"/>
          <w:u w:val="single"/>
          <w:lang w:val="ru-RU"/>
        </w:rPr>
        <w:t xml:space="preserve">00 (Один миллион </w:t>
      </w:r>
      <w:r w:rsidR="00866D72">
        <w:rPr>
          <w:b/>
          <w:sz w:val="20"/>
          <w:u w:val="single"/>
          <w:lang w:val="ru-RU"/>
        </w:rPr>
        <w:t>триста девяносто девять тысяч сто один)</w:t>
      </w:r>
      <w:r w:rsidRPr="002431A8">
        <w:rPr>
          <w:b/>
          <w:sz w:val="20"/>
          <w:u w:val="single"/>
          <w:lang w:val="ru-RU"/>
        </w:rPr>
        <w:t xml:space="preserve"> рубл</w:t>
      </w:r>
      <w:r w:rsidR="00866D72">
        <w:rPr>
          <w:b/>
          <w:sz w:val="20"/>
          <w:u w:val="single"/>
          <w:lang w:val="ru-RU"/>
        </w:rPr>
        <w:t>ь</w:t>
      </w:r>
      <w:r w:rsidRPr="002431A8">
        <w:rPr>
          <w:b/>
          <w:sz w:val="20"/>
          <w:u w:val="single"/>
          <w:lang w:val="ru-RU"/>
        </w:rPr>
        <w:t xml:space="preserve"> 00 копеек.</w:t>
      </w:r>
    </w:p>
    <w:p w:rsidR="009E563C" w:rsidRPr="00C9031A" w:rsidRDefault="009E563C" w:rsidP="00C90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C9031A">
        <w:rPr>
          <w:rFonts w:ascii="Times New Roman" w:hAnsi="Times New Roman" w:cs="Times New Roman"/>
          <w:b/>
        </w:rPr>
        <w:t xml:space="preserve">Размер задатка (10%): </w:t>
      </w:r>
      <w:r w:rsidR="00866D72">
        <w:rPr>
          <w:rFonts w:ascii="Times New Roman" w:hAnsi="Times New Roman" w:cs="Times New Roman"/>
          <w:b/>
        </w:rPr>
        <w:t>139 910,10</w:t>
      </w:r>
      <w:r w:rsidR="00C9031A" w:rsidRPr="00C9031A">
        <w:rPr>
          <w:rFonts w:ascii="Times New Roman" w:hAnsi="Times New Roman" w:cs="Times New Roman"/>
          <w:b/>
        </w:rPr>
        <w:t xml:space="preserve"> (Сто </w:t>
      </w:r>
      <w:r w:rsidR="00DD31CF">
        <w:rPr>
          <w:rFonts w:ascii="Times New Roman" w:hAnsi="Times New Roman" w:cs="Times New Roman"/>
          <w:b/>
        </w:rPr>
        <w:t>тридцать девять тысяч девятьсот десять) рублей</w:t>
      </w:r>
      <w:r w:rsidR="00C9031A" w:rsidRPr="00C9031A">
        <w:rPr>
          <w:rFonts w:ascii="Times New Roman" w:hAnsi="Times New Roman" w:cs="Times New Roman"/>
          <w:b/>
        </w:rPr>
        <w:t xml:space="preserve"> </w:t>
      </w:r>
      <w:r w:rsidR="00DD31CF">
        <w:rPr>
          <w:rFonts w:ascii="Times New Roman" w:hAnsi="Times New Roman" w:cs="Times New Roman"/>
          <w:b/>
        </w:rPr>
        <w:t>1</w:t>
      </w:r>
      <w:r w:rsidR="00C9031A" w:rsidRPr="00C9031A">
        <w:rPr>
          <w:rFonts w:ascii="Times New Roman" w:hAnsi="Times New Roman" w:cs="Times New Roman"/>
          <w:b/>
        </w:rPr>
        <w:t>0 копеек</w:t>
      </w:r>
      <w:r w:rsidR="00C9031A">
        <w:rPr>
          <w:rFonts w:ascii="Times New Roman" w:hAnsi="Times New Roman" w:cs="Times New Roman"/>
          <w:b/>
        </w:rPr>
        <w:t>.</w:t>
      </w:r>
    </w:p>
    <w:p w:rsidR="009E563C" w:rsidRPr="009E563C" w:rsidRDefault="009E563C" w:rsidP="00D62C9A">
      <w:pPr>
        <w:pStyle w:val="555"/>
        <w:spacing w:before="0" w:line="240" w:lineRule="auto"/>
        <w:ind w:firstLine="540"/>
        <w:rPr>
          <w:rFonts w:ascii="Times New Roman" w:eastAsia="Calibri" w:hAnsi="Times New Roman"/>
          <w:b/>
          <w:sz w:val="20"/>
          <w:szCs w:val="20"/>
        </w:rPr>
      </w:pPr>
      <w:r w:rsidRPr="009E563C">
        <w:rPr>
          <w:rFonts w:ascii="Times New Roman" w:eastAsia="Calibri" w:hAnsi="Times New Roman"/>
          <w:b/>
          <w:sz w:val="20"/>
          <w:szCs w:val="20"/>
        </w:rPr>
        <w:t xml:space="preserve">Величина повышения начальной цены предмета аукциона («шаг аукциона») (5 %): </w:t>
      </w:r>
      <w:r w:rsidRPr="009E563C">
        <w:rPr>
          <w:rFonts w:ascii="Times New Roman" w:eastAsia="Calibri" w:hAnsi="Times New Roman"/>
          <w:b/>
          <w:sz w:val="20"/>
          <w:szCs w:val="20"/>
        </w:rPr>
        <w:br/>
      </w:r>
      <w:r w:rsidR="00DD31CF">
        <w:rPr>
          <w:rFonts w:ascii="Times New Roman" w:eastAsia="Calibri" w:hAnsi="Times New Roman"/>
          <w:b/>
          <w:sz w:val="20"/>
          <w:szCs w:val="20"/>
        </w:rPr>
        <w:t>69 955,05 (Шестьдесят девять тысяч девятьсот пятьдесят пять) рублей 05 копеек</w:t>
      </w:r>
      <w:r w:rsidR="00C9031A" w:rsidRPr="00C9031A">
        <w:rPr>
          <w:rFonts w:ascii="Times New Roman" w:eastAsia="Calibri" w:hAnsi="Times New Roman"/>
          <w:b/>
          <w:sz w:val="20"/>
          <w:szCs w:val="20"/>
        </w:rPr>
        <w:t>.</w:t>
      </w:r>
    </w:p>
    <w:p w:rsidR="00705F6A" w:rsidRDefault="00705F6A" w:rsidP="00D62C9A">
      <w:pPr>
        <w:pStyle w:val="a3"/>
        <w:shd w:val="clear" w:color="auto" w:fill="FFFFFF"/>
        <w:spacing w:before="0" w:beforeAutospacing="0" w:after="0" w:afterAutospacing="0" w:line="225" w:lineRule="atLeast"/>
        <w:rPr>
          <w:sz w:val="20"/>
          <w:szCs w:val="20"/>
        </w:rPr>
      </w:pPr>
      <w:r w:rsidRPr="00705F6A">
        <w:rPr>
          <w:sz w:val="20"/>
          <w:szCs w:val="20"/>
        </w:rPr>
        <w:t xml:space="preserve">До окончания указанного в информационном сообщении срока приема заявок на участие в аукционе </w:t>
      </w:r>
      <w:r w:rsidR="009E563C">
        <w:rPr>
          <w:sz w:val="20"/>
          <w:szCs w:val="20"/>
        </w:rPr>
        <w:t>1</w:t>
      </w:r>
      <w:r w:rsidR="00DD31CF">
        <w:rPr>
          <w:sz w:val="20"/>
          <w:szCs w:val="20"/>
        </w:rPr>
        <w:t>6</w:t>
      </w:r>
      <w:r w:rsidRPr="00705F6A">
        <w:rPr>
          <w:sz w:val="20"/>
          <w:szCs w:val="20"/>
        </w:rPr>
        <w:t xml:space="preserve">.00 ч. (время местное) </w:t>
      </w:r>
      <w:r w:rsidR="00DD31CF">
        <w:rPr>
          <w:sz w:val="20"/>
          <w:szCs w:val="20"/>
        </w:rPr>
        <w:t>28</w:t>
      </w:r>
      <w:r w:rsidRPr="00705F6A">
        <w:rPr>
          <w:sz w:val="20"/>
          <w:szCs w:val="20"/>
        </w:rPr>
        <w:t>.</w:t>
      </w:r>
      <w:r w:rsidR="00DD31CF">
        <w:rPr>
          <w:sz w:val="20"/>
          <w:szCs w:val="20"/>
        </w:rPr>
        <w:t>10</w:t>
      </w:r>
      <w:r w:rsidRPr="00705F6A">
        <w:rPr>
          <w:sz w:val="20"/>
          <w:szCs w:val="20"/>
        </w:rPr>
        <w:t>.201</w:t>
      </w:r>
      <w:r w:rsidR="00F31BFE">
        <w:rPr>
          <w:sz w:val="20"/>
          <w:szCs w:val="20"/>
        </w:rPr>
        <w:t>5</w:t>
      </w:r>
      <w:r w:rsidRPr="00705F6A">
        <w:rPr>
          <w:sz w:val="20"/>
          <w:szCs w:val="20"/>
        </w:rPr>
        <w:t xml:space="preserve"> г. </w:t>
      </w:r>
      <w:r w:rsidR="009E563C">
        <w:rPr>
          <w:sz w:val="20"/>
          <w:szCs w:val="20"/>
        </w:rPr>
        <w:t xml:space="preserve">по Лоту № 1 </w:t>
      </w:r>
      <w:r w:rsidR="00DD31CF">
        <w:rPr>
          <w:sz w:val="20"/>
          <w:szCs w:val="20"/>
        </w:rPr>
        <w:t>заявок не поступило.</w:t>
      </w:r>
    </w:p>
    <w:p w:rsidR="00705F6A" w:rsidRPr="00980A61" w:rsidRDefault="008415E6" w:rsidP="00D62C9A">
      <w:pPr>
        <w:pStyle w:val="a3"/>
        <w:shd w:val="clear" w:color="auto" w:fill="FFFFFF"/>
        <w:spacing w:before="0" w:beforeAutospacing="0" w:after="0" w:afterAutospacing="0" w:line="225" w:lineRule="atLeast"/>
        <w:rPr>
          <w:sz w:val="20"/>
          <w:szCs w:val="20"/>
        </w:rPr>
      </w:pPr>
      <w:r>
        <w:rPr>
          <w:sz w:val="20"/>
          <w:szCs w:val="20"/>
        </w:rPr>
        <w:t>4</w:t>
      </w:r>
      <w:r w:rsidR="00705F6A" w:rsidRPr="00980A61">
        <w:rPr>
          <w:sz w:val="20"/>
          <w:szCs w:val="20"/>
        </w:rPr>
        <w:t>. Комиссия приняла следующее решение:</w:t>
      </w:r>
    </w:p>
    <w:p w:rsidR="00705F6A" w:rsidRDefault="00705F6A" w:rsidP="00D62C9A">
      <w:pPr>
        <w:pStyle w:val="a3"/>
        <w:shd w:val="clear" w:color="auto" w:fill="FFFFFF"/>
        <w:spacing w:before="0" w:beforeAutospacing="0" w:after="0" w:afterAutospacing="0" w:line="225" w:lineRule="atLeast"/>
        <w:rPr>
          <w:sz w:val="20"/>
          <w:szCs w:val="20"/>
        </w:rPr>
      </w:pPr>
      <w:r w:rsidRPr="00980A61">
        <w:rPr>
          <w:sz w:val="20"/>
          <w:szCs w:val="20"/>
        </w:rPr>
        <w:t>Признать</w:t>
      </w:r>
      <w:r w:rsidR="008415E6">
        <w:rPr>
          <w:sz w:val="20"/>
          <w:szCs w:val="20"/>
        </w:rPr>
        <w:t xml:space="preserve"> аукцион несостоявшимся, провести повторный аукцион.</w:t>
      </w:r>
    </w:p>
    <w:p w:rsidR="00705F6A" w:rsidRPr="00980A61" w:rsidRDefault="008415E6" w:rsidP="00705F6A">
      <w:pPr>
        <w:pStyle w:val="a3"/>
        <w:shd w:val="clear" w:color="auto" w:fill="FFFFFF"/>
        <w:spacing w:before="125" w:beforeAutospacing="0" w:after="188" w:afterAutospacing="0" w:line="225" w:lineRule="atLeast"/>
        <w:rPr>
          <w:sz w:val="20"/>
          <w:szCs w:val="20"/>
        </w:rPr>
      </w:pPr>
      <w:r>
        <w:rPr>
          <w:sz w:val="20"/>
          <w:szCs w:val="20"/>
        </w:rPr>
        <w:t>5</w:t>
      </w:r>
      <w:r w:rsidR="00705F6A" w:rsidRPr="00980A61">
        <w:rPr>
          <w:sz w:val="20"/>
          <w:szCs w:val="20"/>
        </w:rPr>
        <w:t>. Настоящий протокол подлежит хранению в течение трех лет со дня подведения итогов настоящего аукциона.</w:t>
      </w:r>
    </w:p>
    <w:p w:rsidR="00705F6A" w:rsidRPr="00980A61" w:rsidRDefault="008415E6" w:rsidP="00705F6A">
      <w:pPr>
        <w:pStyle w:val="a3"/>
        <w:shd w:val="clear" w:color="auto" w:fill="FFFFFF"/>
        <w:spacing w:before="125" w:beforeAutospacing="0" w:after="188" w:afterAutospacing="0" w:line="225" w:lineRule="atLeast"/>
        <w:rPr>
          <w:sz w:val="20"/>
          <w:szCs w:val="20"/>
        </w:rPr>
      </w:pPr>
      <w:r>
        <w:rPr>
          <w:sz w:val="20"/>
          <w:szCs w:val="20"/>
        </w:rPr>
        <w:t>6</w:t>
      </w:r>
      <w:r w:rsidR="00705F6A" w:rsidRPr="00980A61">
        <w:rPr>
          <w:sz w:val="20"/>
          <w:szCs w:val="20"/>
        </w:rPr>
        <w:t>. Подписи: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088"/>
        <w:gridCol w:w="6293"/>
      </w:tblGrid>
      <w:tr w:rsidR="00705F6A" w:rsidRPr="00980A61">
        <w:trPr>
          <w:tblCellSpacing w:w="0" w:type="dxa"/>
        </w:trPr>
        <w:tc>
          <w:tcPr>
            <w:tcW w:w="308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lastRenderedPageBreak/>
              <w:t>Председатель аукционной  комиссии</w:t>
            </w:r>
          </w:p>
        </w:tc>
        <w:tc>
          <w:tcPr>
            <w:tcW w:w="6293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 xml:space="preserve">_________________ </w:t>
            </w:r>
            <w:r w:rsidR="005D7028">
              <w:rPr>
                <w:sz w:val="20"/>
                <w:szCs w:val="20"/>
              </w:rPr>
              <w:t>Птицын Р.В.</w:t>
            </w:r>
          </w:p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>(Подпись)                             (Ф.И.О.)</w:t>
            </w:r>
          </w:p>
        </w:tc>
      </w:tr>
      <w:tr w:rsidR="00705F6A">
        <w:trPr>
          <w:trHeight w:val="677"/>
          <w:tblCellSpacing w:w="0" w:type="dxa"/>
        </w:trPr>
        <w:tc>
          <w:tcPr>
            <w:tcW w:w="308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>Члены аукционной комиссии</w:t>
            </w:r>
          </w:p>
        </w:tc>
        <w:tc>
          <w:tcPr>
            <w:tcW w:w="6293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 xml:space="preserve">_________________ </w:t>
            </w:r>
            <w:r w:rsidR="005D7028">
              <w:rPr>
                <w:sz w:val="20"/>
                <w:szCs w:val="20"/>
              </w:rPr>
              <w:t>Шелегова О.В.</w:t>
            </w:r>
          </w:p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>(Подпись)                               (Ф.И.О.)</w:t>
            </w:r>
          </w:p>
        </w:tc>
      </w:tr>
      <w:tr w:rsidR="00705F6A">
        <w:trPr>
          <w:tblCellSpacing w:w="0" w:type="dxa"/>
        </w:trPr>
        <w:tc>
          <w:tcPr>
            <w:tcW w:w="308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rPr>
                <w:sz w:val="20"/>
                <w:szCs w:val="20"/>
              </w:rPr>
            </w:pPr>
          </w:p>
        </w:tc>
        <w:tc>
          <w:tcPr>
            <w:tcW w:w="6293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 xml:space="preserve">_________________ </w:t>
            </w:r>
            <w:r w:rsidR="002D3F5E">
              <w:rPr>
                <w:sz w:val="20"/>
                <w:szCs w:val="20"/>
              </w:rPr>
              <w:t>Косинова</w:t>
            </w:r>
            <w:r w:rsidR="005D7028">
              <w:rPr>
                <w:sz w:val="20"/>
                <w:szCs w:val="20"/>
              </w:rPr>
              <w:t xml:space="preserve"> </w:t>
            </w:r>
            <w:r w:rsidR="002D3F5E">
              <w:rPr>
                <w:sz w:val="20"/>
                <w:szCs w:val="20"/>
              </w:rPr>
              <w:t>О</w:t>
            </w:r>
            <w:r w:rsidR="005D7028">
              <w:rPr>
                <w:sz w:val="20"/>
                <w:szCs w:val="20"/>
              </w:rPr>
              <w:t>.В.</w:t>
            </w:r>
          </w:p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>(Подпись)                              (Ф.И.О.)</w:t>
            </w:r>
          </w:p>
        </w:tc>
      </w:tr>
      <w:tr w:rsidR="00705F6A">
        <w:trPr>
          <w:tblCellSpacing w:w="0" w:type="dxa"/>
        </w:trPr>
        <w:tc>
          <w:tcPr>
            <w:tcW w:w="308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rPr>
                <w:sz w:val="20"/>
                <w:szCs w:val="20"/>
              </w:rPr>
            </w:pPr>
          </w:p>
        </w:tc>
        <w:tc>
          <w:tcPr>
            <w:tcW w:w="6293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 xml:space="preserve">_________________ </w:t>
            </w:r>
            <w:r w:rsidR="008415E6">
              <w:rPr>
                <w:sz w:val="20"/>
                <w:szCs w:val="20"/>
              </w:rPr>
              <w:t>Орлова Е.В.</w:t>
            </w:r>
          </w:p>
          <w:p w:rsidR="00705F6A" w:rsidRPr="00980A61" w:rsidRDefault="00705F6A">
            <w:pPr>
              <w:pStyle w:val="a3"/>
              <w:spacing w:before="125" w:beforeAutospacing="0" w:after="188" w:afterAutospacing="0"/>
              <w:rPr>
                <w:sz w:val="20"/>
                <w:szCs w:val="20"/>
              </w:rPr>
            </w:pPr>
            <w:r w:rsidRPr="00980A61">
              <w:rPr>
                <w:sz w:val="20"/>
                <w:szCs w:val="20"/>
              </w:rPr>
              <w:t>(Подпись)                               (Ф.И.О.)</w:t>
            </w:r>
          </w:p>
        </w:tc>
      </w:tr>
    </w:tbl>
    <w:p w:rsidR="00705F6A" w:rsidRPr="00980A61" w:rsidRDefault="00705F6A">
      <w:pPr>
        <w:rPr>
          <w:sz w:val="20"/>
          <w:szCs w:val="20"/>
        </w:rPr>
      </w:pPr>
    </w:p>
    <w:sectPr w:rsidR="00705F6A" w:rsidRPr="00980A61" w:rsidSect="002D3F5E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F6A"/>
    <w:rsid w:val="00182D73"/>
    <w:rsid w:val="001A2129"/>
    <w:rsid w:val="002431A8"/>
    <w:rsid w:val="002D3F5E"/>
    <w:rsid w:val="0039517D"/>
    <w:rsid w:val="005D7028"/>
    <w:rsid w:val="00705F6A"/>
    <w:rsid w:val="008415E6"/>
    <w:rsid w:val="00866D72"/>
    <w:rsid w:val="00980A61"/>
    <w:rsid w:val="009A7E7C"/>
    <w:rsid w:val="009E563C"/>
    <w:rsid w:val="00C9031A"/>
    <w:rsid w:val="00CB411F"/>
    <w:rsid w:val="00D2307A"/>
    <w:rsid w:val="00D62C9A"/>
    <w:rsid w:val="00D65F90"/>
    <w:rsid w:val="00DA0F9F"/>
    <w:rsid w:val="00DD31CF"/>
    <w:rsid w:val="00E94DAB"/>
    <w:rsid w:val="00EF026B"/>
    <w:rsid w:val="00F3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05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05F6A"/>
    <w:pPr>
      <w:spacing w:before="100" w:beforeAutospacing="1" w:after="100" w:afterAutospacing="1"/>
    </w:pPr>
  </w:style>
  <w:style w:type="paragraph" w:styleId="a4">
    <w:name w:val="Block Text"/>
    <w:basedOn w:val="a"/>
    <w:rsid w:val="00705F6A"/>
    <w:pPr>
      <w:widowControl w:val="0"/>
      <w:spacing w:before="740" w:line="220" w:lineRule="auto"/>
      <w:ind w:left="1160" w:right="1000"/>
      <w:jc w:val="center"/>
    </w:pPr>
    <w:rPr>
      <w:snapToGrid w:val="0"/>
      <w:sz w:val="28"/>
      <w:szCs w:val="20"/>
    </w:rPr>
  </w:style>
  <w:style w:type="paragraph" w:customStyle="1" w:styleId="ConsNormal">
    <w:name w:val="ConsNormal"/>
    <w:rsid w:val="009E56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555">
    <w:name w:val="+++555"/>
    <w:basedOn w:val="a"/>
    <w:rsid w:val="009E563C"/>
    <w:pPr>
      <w:autoSpaceDE w:val="0"/>
      <w:autoSpaceDN w:val="0"/>
      <w:adjustRightInd w:val="0"/>
      <w:spacing w:before="28" w:line="180" w:lineRule="atLeast"/>
      <w:ind w:firstLine="113"/>
      <w:jc w:val="both"/>
    </w:pPr>
    <w:rPr>
      <w:rFonts w:ascii="FreeSetC" w:hAnsi="FreeSetC"/>
      <w:sz w:val="16"/>
      <w:szCs w:val="16"/>
    </w:rPr>
  </w:style>
  <w:style w:type="paragraph" w:styleId="a5">
    <w:name w:val="Body Text Indent"/>
    <w:basedOn w:val="a"/>
    <w:link w:val="a6"/>
    <w:rsid w:val="009E563C"/>
    <w:pPr>
      <w:spacing w:after="120"/>
      <w:ind w:left="283"/>
    </w:pPr>
    <w:rPr>
      <w:szCs w:val="20"/>
      <w:lang/>
    </w:rPr>
  </w:style>
  <w:style w:type="character" w:customStyle="1" w:styleId="a6">
    <w:name w:val="Основной текст с отступом Знак"/>
    <w:link w:val="a5"/>
    <w:rsid w:val="009E563C"/>
    <w:rPr>
      <w:sz w:val="24"/>
      <w:lang w:eastAsia="ru-RU" w:bidi="ar-SA"/>
    </w:rPr>
  </w:style>
  <w:style w:type="paragraph" w:customStyle="1" w:styleId="10">
    <w:name w:val="Обычный1"/>
    <w:rsid w:val="009E563C"/>
    <w:pPr>
      <w:autoSpaceDN w:val="0"/>
    </w:pPr>
    <w:rPr>
      <w:rFonts w:eastAsia="Calibri"/>
    </w:rPr>
  </w:style>
  <w:style w:type="paragraph" w:customStyle="1" w:styleId="4">
    <w:name w:val="Обычный4"/>
    <w:rsid w:val="009E563C"/>
    <w:pPr>
      <w:autoSpaceDN w:val="0"/>
      <w:snapToGrid w:val="0"/>
    </w:pPr>
    <w:rPr>
      <w:rFonts w:eastAsia="Calibri"/>
    </w:rPr>
  </w:style>
  <w:style w:type="table" w:styleId="a7">
    <w:name w:val="Table Grid"/>
    <w:basedOn w:val="a1"/>
    <w:rsid w:val="00D6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Подзаголовок 2"/>
    <w:rsid w:val="00C9031A"/>
    <w:pPr>
      <w:autoSpaceDE w:val="0"/>
      <w:autoSpaceDN w:val="0"/>
      <w:adjustRightInd w:val="0"/>
      <w:spacing w:before="170" w:line="210" w:lineRule="atLeast"/>
      <w:jc w:val="center"/>
    </w:pPr>
    <w:rPr>
      <w:rFonts w:ascii="FreeSetC" w:hAnsi="FreeSetC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25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о признании претендентов участниками аукциона</vt:lpstr>
    </vt:vector>
  </TitlesOfParts>
  <Company>Krokoz™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 о признании претендентов участниками аукциона</dc:title>
  <dc:creator>User</dc:creator>
  <cp:lastModifiedBy>Евгенрий</cp:lastModifiedBy>
  <cp:revision>2</cp:revision>
  <cp:lastPrinted>2015-10-29T05:41:00Z</cp:lastPrinted>
  <dcterms:created xsi:type="dcterms:W3CDTF">2015-11-02T05:33:00Z</dcterms:created>
  <dcterms:modified xsi:type="dcterms:W3CDTF">2015-11-02T05:33:00Z</dcterms:modified>
</cp:coreProperties>
</file>